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8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Za kliničke psihologe, osnovni kriterijum definisanja “normalnosti” je</w:t>
      </w:r>
    </w:p>
    <w:p w:rsidR="00000000" w:rsidDel="00000000" w:rsidP="00000000" w:rsidRDefault="00000000" w:rsidRPr="00000000" w14:paraId="00000002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svako ponašanje koje izaziva nwgativnu reakciju i neodobravanje okoline</w:t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stepen odstupanja od prosečno izraženog ponašanja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lični osećaj neadekvatnosti i disfunkcionalnost osobe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ako nisi zdrav onda si bolestan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  <w:t xml:space="preserve">2. </w:t>
      </w:r>
      <w:r w:rsidDel="00000000" w:rsidR="00000000" w:rsidRPr="00000000">
        <w:rPr>
          <w:b w:val="1"/>
          <w:rtl w:val="0"/>
        </w:rPr>
        <w:t xml:space="preserve">Da li će konačni ishod procene ličnosti biti dinamička ili diferencijalna dijagnoza zavisi od:</w:t>
      </w:r>
    </w:p>
    <w:p w:rsidR="00000000" w:rsidDel="00000000" w:rsidP="00000000" w:rsidRDefault="00000000" w:rsidRPr="00000000" w14:paraId="00000008">
      <w:pPr>
        <w:numPr>
          <w:ilvl w:val="0"/>
          <w:numId w:val="18"/>
        </w:numPr>
        <w:ind w:left="720" w:hanging="360"/>
        <w:rPr/>
      </w:pPr>
      <w:r w:rsidDel="00000000" w:rsidR="00000000" w:rsidRPr="00000000">
        <w:rPr>
          <w:rtl w:val="0"/>
        </w:rPr>
        <w:t xml:space="preserve">uputnog pitanja</w:t>
      </w:r>
    </w:p>
    <w:p w:rsidR="00000000" w:rsidDel="00000000" w:rsidP="00000000" w:rsidRDefault="00000000" w:rsidRPr="00000000" w14:paraId="00000009">
      <w:pPr>
        <w:numPr>
          <w:ilvl w:val="0"/>
          <w:numId w:val="18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ustanove u kojoj radi kliničar</w:t>
      </w:r>
    </w:p>
    <w:p w:rsidR="00000000" w:rsidDel="00000000" w:rsidP="00000000" w:rsidRDefault="00000000" w:rsidRPr="00000000" w14:paraId="0000000A">
      <w:pPr>
        <w:numPr>
          <w:ilvl w:val="0"/>
          <w:numId w:val="18"/>
        </w:numPr>
        <w:ind w:left="720" w:hanging="360"/>
        <w:rPr/>
      </w:pPr>
      <w:r w:rsidDel="00000000" w:rsidR="00000000" w:rsidRPr="00000000">
        <w:rPr>
          <w:rtl w:val="0"/>
        </w:rPr>
        <w:t xml:space="preserve">ličnog opredeljenja kliničara (terapeut ili dijagnostičar)</w:t>
      </w:r>
    </w:p>
    <w:p w:rsidR="00000000" w:rsidDel="00000000" w:rsidP="00000000" w:rsidRDefault="00000000" w:rsidRPr="00000000" w14:paraId="0000000B">
      <w:pPr>
        <w:numPr>
          <w:ilvl w:val="0"/>
          <w:numId w:val="18"/>
        </w:numPr>
        <w:ind w:left="720" w:hanging="360"/>
        <w:rPr/>
      </w:pPr>
      <w:r w:rsidDel="00000000" w:rsidR="00000000" w:rsidRPr="00000000">
        <w:rPr>
          <w:rtl w:val="0"/>
        </w:rPr>
        <w:t xml:space="preserve">procene mentalnog statusa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  <w:t xml:space="preserve">3. </w:t>
      </w:r>
      <w:r w:rsidDel="00000000" w:rsidR="00000000" w:rsidRPr="00000000">
        <w:rPr>
          <w:b w:val="1"/>
          <w:rtl w:val="0"/>
        </w:rPr>
        <w:t xml:space="preserve">Klinički metod u savremenom određenju podrazumeva: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istovremenu upotrebu oba klasifikaciona sistema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kombinaciju individualnog i nomotetskog pristupa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primenu psihopatologije u cilju razumevanja pojedinca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izradu psiholoških profila ličnosti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  <w:t xml:space="preserve">4. </w:t>
      </w:r>
      <w:r w:rsidDel="00000000" w:rsidR="00000000" w:rsidRPr="00000000">
        <w:rPr>
          <w:b w:val="1"/>
          <w:rtl w:val="0"/>
        </w:rPr>
        <w:t xml:space="preserve">Dijagnoza doneta na osnovu psihološkog modela procene ličnosti zasnovan je na:</w:t>
      </w:r>
    </w:p>
    <w:p w:rsidR="00000000" w:rsidDel="00000000" w:rsidP="00000000" w:rsidRDefault="00000000" w:rsidRPr="00000000" w14:paraId="00000014">
      <w:pPr>
        <w:numPr>
          <w:ilvl w:val="0"/>
          <w:numId w:val="10"/>
        </w:numPr>
        <w:ind w:left="720" w:hanging="360"/>
        <w:rPr/>
      </w:pPr>
      <w:r w:rsidDel="00000000" w:rsidR="00000000" w:rsidRPr="00000000">
        <w:rPr>
          <w:rtl w:val="0"/>
        </w:rPr>
        <w:t xml:space="preserve">precizno definisanim klasterima oboljenja</w:t>
      </w:r>
    </w:p>
    <w:p w:rsidR="00000000" w:rsidDel="00000000" w:rsidP="00000000" w:rsidRDefault="00000000" w:rsidRPr="00000000" w14:paraId="00000015">
      <w:pPr>
        <w:numPr>
          <w:ilvl w:val="0"/>
          <w:numId w:val="10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psihologiji individualnih razlika</w:t>
      </w:r>
    </w:p>
    <w:p w:rsidR="00000000" w:rsidDel="00000000" w:rsidP="00000000" w:rsidRDefault="00000000" w:rsidRPr="00000000" w14:paraId="00000016">
      <w:pPr>
        <w:numPr>
          <w:ilvl w:val="0"/>
          <w:numId w:val="10"/>
        </w:numPr>
        <w:ind w:left="720" w:hanging="360"/>
        <w:rPr/>
      </w:pPr>
      <w:r w:rsidDel="00000000" w:rsidR="00000000" w:rsidRPr="00000000">
        <w:rPr>
          <w:rtl w:val="0"/>
        </w:rPr>
        <w:t xml:space="preserve">psihoanalizi</w:t>
      </w:r>
    </w:p>
    <w:p w:rsidR="00000000" w:rsidDel="00000000" w:rsidP="00000000" w:rsidRDefault="00000000" w:rsidRPr="00000000" w14:paraId="00000017">
      <w:pPr>
        <w:numPr>
          <w:ilvl w:val="0"/>
          <w:numId w:val="10"/>
        </w:numPr>
        <w:ind w:left="720" w:hanging="360"/>
        <w:rPr/>
      </w:pPr>
      <w:r w:rsidDel="00000000" w:rsidR="00000000" w:rsidRPr="00000000">
        <w:rPr>
          <w:rtl w:val="0"/>
        </w:rPr>
        <w:t xml:space="preserve">rezultatima genetskih studija, najčešće blizanačkih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rtl w:val="0"/>
        </w:rPr>
        <w:t xml:space="preserve">5. </w:t>
      </w:r>
      <w:r w:rsidDel="00000000" w:rsidR="00000000" w:rsidRPr="00000000">
        <w:rPr>
          <w:b w:val="1"/>
          <w:rtl w:val="0"/>
        </w:rPr>
        <w:t xml:space="preserve">U našoj zemlji kao i većem delu Evrope, u kliničkom radu koristi se </w:t>
      </w:r>
      <w:r w:rsidDel="00000000" w:rsidR="00000000" w:rsidRPr="00000000">
        <w:rPr>
          <w:b w:val="1"/>
          <w:u w:val="single"/>
          <w:rtl w:val="0"/>
        </w:rPr>
        <w:t xml:space="preserve">ICD 10</w:t>
      </w:r>
      <w:r w:rsidDel="00000000" w:rsidR="00000000" w:rsidRPr="00000000">
        <w:rPr>
          <w:b w:val="1"/>
          <w:rtl w:val="0"/>
        </w:rPr>
        <w:t xml:space="preserve"> dijagnostički klasifikacioni sistem, dok se u SAD i nekim zemljama Evrope primenjuje </w:t>
      </w:r>
      <w:r w:rsidDel="00000000" w:rsidR="00000000" w:rsidRPr="00000000">
        <w:rPr>
          <w:b w:val="1"/>
          <w:u w:val="single"/>
          <w:rtl w:val="0"/>
        </w:rPr>
        <w:t xml:space="preserve">DSM V</w:t>
      </w:r>
      <w:r w:rsidDel="00000000" w:rsidR="00000000" w:rsidRPr="00000000">
        <w:rPr>
          <w:b w:val="1"/>
          <w:rtl w:val="0"/>
        </w:rPr>
        <w:t xml:space="preserve"> klasifikacioni sistem.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6. </w:t>
      </w:r>
      <w:r w:rsidDel="00000000" w:rsidR="00000000" w:rsidRPr="00000000">
        <w:rPr>
          <w:b w:val="1"/>
          <w:rtl w:val="0"/>
        </w:rPr>
        <w:t xml:space="preserve">Jedna od najvažnijih kritika kategorijalnom pristupu, koja je rezultovala kompromisnim rešenjem - uvođenjem alternativnog poglavlja za prepoznavanje poremećaja ličnosti je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veliki broj kategorija mentalnih poremećaja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nejasnoća kriterijuma za diferencijaciju (razlikovanje) poremećaja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problem definisanja poremećaja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nemogućnost merenja simptoma koji su dati opisno</w:t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  <w:t xml:space="preserve">7.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Osnovni predmet i cilj psihodijagnostike je: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numPr>
          <w:ilvl w:val="1"/>
          <w:numId w:val="3"/>
        </w:numPr>
        <w:tabs>
          <w:tab w:val="left" w:leader="none" w:pos="1061"/>
        </w:tabs>
        <w:spacing w:before="1" w:line="267" w:lineRule="auto"/>
        <w:ind w:left="1060" w:hanging="24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procena ličnosti</w:t>
      </w:r>
    </w:p>
    <w:p w:rsidR="00000000" w:rsidDel="00000000" w:rsidP="00000000" w:rsidRDefault="00000000" w:rsidRPr="00000000" w14:paraId="00000023">
      <w:pPr>
        <w:widowControl w:val="0"/>
        <w:numPr>
          <w:ilvl w:val="1"/>
          <w:numId w:val="3"/>
        </w:numPr>
        <w:tabs>
          <w:tab w:val="left" w:leader="none" w:pos="1061"/>
        </w:tabs>
        <w:spacing w:before="1" w:line="267" w:lineRule="auto"/>
        <w:ind w:left="1060" w:hanging="24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predikcija</w:t>
      </w:r>
    </w:p>
    <w:p w:rsidR="00000000" w:rsidDel="00000000" w:rsidP="00000000" w:rsidRDefault="00000000" w:rsidRPr="00000000" w14:paraId="00000024">
      <w:pPr>
        <w:widowControl w:val="0"/>
        <w:numPr>
          <w:ilvl w:val="1"/>
          <w:numId w:val="3"/>
        </w:numPr>
        <w:tabs>
          <w:tab w:val="left" w:leader="none" w:pos="1031"/>
        </w:tabs>
        <w:spacing w:line="267" w:lineRule="auto"/>
        <w:ind w:left="1030" w:hanging="21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prevencija</w:t>
      </w:r>
    </w:p>
    <w:p w:rsidR="00000000" w:rsidDel="00000000" w:rsidP="00000000" w:rsidRDefault="00000000" w:rsidRPr="00000000" w14:paraId="00000025">
      <w:pPr>
        <w:widowControl w:val="0"/>
        <w:numPr>
          <w:ilvl w:val="1"/>
          <w:numId w:val="3"/>
        </w:numPr>
        <w:tabs>
          <w:tab w:val="left" w:leader="none" w:pos="1051"/>
        </w:tabs>
        <w:spacing w:before="2" w:line="240" w:lineRule="auto"/>
        <w:ind w:left="1050" w:hanging="23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resocijalizacija</w:t>
      </w:r>
    </w:p>
    <w:p w:rsidR="00000000" w:rsidDel="00000000" w:rsidP="00000000" w:rsidRDefault="00000000" w:rsidRPr="00000000" w14:paraId="00000026">
      <w:pPr>
        <w:widowControl w:val="0"/>
        <w:numPr>
          <w:ilvl w:val="1"/>
          <w:numId w:val="3"/>
        </w:numPr>
        <w:tabs>
          <w:tab w:val="left" w:leader="none" w:pos="1051"/>
        </w:tabs>
        <w:spacing w:before="2" w:line="240" w:lineRule="auto"/>
        <w:ind w:left="1050" w:hanging="23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i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numPr>
          <w:ilvl w:val="1"/>
          <w:numId w:val="3"/>
        </w:numPr>
        <w:tabs>
          <w:tab w:val="left" w:leader="none" w:pos="1001"/>
        </w:tabs>
        <w:spacing w:line="267" w:lineRule="auto"/>
        <w:ind w:left="1000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sve navedeno</w:t>
      </w:r>
    </w:p>
    <w:p w:rsidR="00000000" w:rsidDel="00000000" w:rsidP="00000000" w:rsidRDefault="00000000" w:rsidRPr="00000000" w14:paraId="00000028">
      <w:pPr>
        <w:widowControl w:val="0"/>
        <w:tabs>
          <w:tab w:val="left" w:leader="none" w:pos="1001"/>
        </w:tabs>
        <w:spacing w:line="267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3"/>
        </w:numPr>
        <w:tabs>
          <w:tab w:val="left" w:leader="none" w:pos="316"/>
        </w:tabs>
        <w:spacing w:before="2" w:line="240" w:lineRule="auto"/>
        <w:ind w:left="315" w:hanging="216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8.Osnovni metod u psihodijagnostici je klinički metod. On podrazumeva: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numPr>
          <w:ilvl w:val="1"/>
          <w:numId w:val="3"/>
        </w:numPr>
        <w:tabs>
          <w:tab w:val="left" w:leader="none" w:pos="1041"/>
        </w:tabs>
        <w:spacing w:before="2" w:line="240" w:lineRule="auto"/>
        <w:ind w:left="1040" w:hanging="22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primenu psihometrijskih testova</w:t>
      </w:r>
    </w:p>
    <w:p w:rsidR="00000000" w:rsidDel="00000000" w:rsidP="00000000" w:rsidRDefault="00000000" w:rsidRPr="00000000" w14:paraId="0000002B">
      <w:pPr>
        <w:widowControl w:val="0"/>
        <w:numPr>
          <w:ilvl w:val="1"/>
          <w:numId w:val="3"/>
        </w:numPr>
        <w:tabs>
          <w:tab w:val="left" w:leader="none" w:pos="1051"/>
        </w:tabs>
        <w:spacing w:before="1" w:line="267" w:lineRule="auto"/>
        <w:ind w:left="1050" w:hanging="23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analizu ličnosti na osnovu naturalističkih tehnika</w:t>
      </w:r>
    </w:p>
    <w:p w:rsidR="00000000" w:rsidDel="00000000" w:rsidP="00000000" w:rsidRDefault="00000000" w:rsidRPr="00000000" w14:paraId="0000002C">
      <w:pPr>
        <w:widowControl w:val="0"/>
        <w:numPr>
          <w:ilvl w:val="1"/>
          <w:numId w:val="3"/>
        </w:numPr>
        <w:tabs>
          <w:tab w:val="left" w:leader="none" w:pos="1031"/>
        </w:tabs>
        <w:spacing w:line="267" w:lineRule="auto"/>
        <w:ind w:left="1030" w:hanging="21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odnos “jedan na jedan”</w:t>
      </w:r>
    </w:p>
    <w:p w:rsidR="00000000" w:rsidDel="00000000" w:rsidP="00000000" w:rsidRDefault="00000000" w:rsidRPr="00000000" w14:paraId="0000002D">
      <w:pPr>
        <w:widowControl w:val="0"/>
        <w:numPr>
          <w:ilvl w:val="1"/>
          <w:numId w:val="3"/>
        </w:numPr>
        <w:tabs>
          <w:tab w:val="left" w:leader="none" w:pos="1051"/>
        </w:tabs>
        <w:spacing w:before="1" w:line="240" w:lineRule="auto"/>
        <w:ind w:left="1050" w:hanging="23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isključivo procenu od strane osoblja na klinici</w:t>
      </w:r>
    </w:p>
    <w:p w:rsidR="00000000" w:rsidDel="00000000" w:rsidP="00000000" w:rsidRDefault="00000000" w:rsidRPr="00000000" w14:paraId="0000002E">
      <w:pPr>
        <w:widowControl w:val="0"/>
        <w:numPr>
          <w:ilvl w:val="1"/>
          <w:numId w:val="3"/>
        </w:numPr>
        <w:tabs>
          <w:tab w:val="left" w:leader="none" w:pos="1051"/>
        </w:tabs>
        <w:spacing w:before="1" w:line="240" w:lineRule="auto"/>
        <w:ind w:left="1050" w:hanging="23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a, b i 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numPr>
          <w:ilvl w:val="1"/>
          <w:numId w:val="3"/>
        </w:numPr>
        <w:tabs>
          <w:tab w:val="left" w:leader="none" w:pos="1001"/>
        </w:tabs>
        <w:spacing w:line="267" w:lineRule="auto"/>
        <w:ind w:left="1000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 i c</w:t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3"/>
        </w:numPr>
        <w:tabs>
          <w:tab w:val="left" w:leader="none" w:pos="316"/>
        </w:tabs>
        <w:spacing w:before="1" w:line="240" w:lineRule="auto"/>
        <w:ind w:left="315" w:hanging="216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9.Kategorijalni pristup u psihodijagnostici za cilj ima donošenje: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1"/>
        <w:keepNext w:val="0"/>
        <w:keepLines w:val="0"/>
        <w:widowControl w:val="0"/>
        <w:numPr>
          <w:ilvl w:val="1"/>
          <w:numId w:val="3"/>
        </w:numPr>
        <w:tabs>
          <w:tab w:val="left" w:leader="none" w:pos="1051"/>
        </w:tabs>
        <w:spacing w:after="0" w:before="2" w:line="240" w:lineRule="auto"/>
        <w:ind w:left="1051" w:hanging="23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diferencijalne dijagnoze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numPr>
          <w:ilvl w:val="1"/>
          <w:numId w:val="3"/>
        </w:numPr>
        <w:tabs>
          <w:tab w:val="left" w:leader="none" w:pos="1051"/>
        </w:tabs>
        <w:spacing w:before="1" w:line="267" w:lineRule="auto"/>
        <w:ind w:left="1050" w:hanging="23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dinamičke dijagnoze</w:t>
      </w:r>
    </w:p>
    <w:p w:rsidR="00000000" w:rsidDel="00000000" w:rsidP="00000000" w:rsidRDefault="00000000" w:rsidRPr="00000000" w14:paraId="00000033">
      <w:pPr>
        <w:widowControl w:val="0"/>
        <w:numPr>
          <w:ilvl w:val="1"/>
          <w:numId w:val="3"/>
        </w:numPr>
        <w:tabs>
          <w:tab w:val="left" w:leader="none" w:pos="1031"/>
        </w:tabs>
        <w:spacing w:line="267" w:lineRule="auto"/>
        <w:ind w:left="1030" w:hanging="21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samo opis ličnosti na osnovu razumevanja</w:t>
      </w:r>
    </w:p>
    <w:p w:rsidR="00000000" w:rsidDel="00000000" w:rsidP="00000000" w:rsidRDefault="00000000" w:rsidRPr="00000000" w14:paraId="00000034">
      <w:pPr>
        <w:widowControl w:val="0"/>
        <w:numPr>
          <w:ilvl w:val="1"/>
          <w:numId w:val="3"/>
        </w:numPr>
        <w:tabs>
          <w:tab w:val="left" w:leader="none" w:pos="1051"/>
        </w:tabs>
        <w:spacing w:before="2" w:line="240" w:lineRule="auto"/>
        <w:ind w:left="1050" w:hanging="23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ništa od navedenog</w:t>
      </w:r>
    </w:p>
    <w:p w:rsidR="00000000" w:rsidDel="00000000" w:rsidP="00000000" w:rsidRDefault="00000000" w:rsidRPr="00000000" w14:paraId="00000035">
      <w:pPr>
        <w:widowControl w:val="0"/>
        <w:numPr>
          <w:ilvl w:val="0"/>
          <w:numId w:val="3"/>
        </w:numPr>
        <w:tabs>
          <w:tab w:val="left" w:leader="none" w:pos="316"/>
        </w:tabs>
        <w:spacing w:before="2" w:line="267" w:lineRule="auto"/>
        <w:ind w:left="315" w:hanging="216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10.Medicinski model mentalnih bolesti nastao je na osnovu paradigme klasične medicine, koja smatra 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1"/>
        <w:keepNext w:val="0"/>
        <w:keepLines w:val="0"/>
        <w:widowControl w:val="0"/>
        <w:numPr>
          <w:ilvl w:val="1"/>
          <w:numId w:val="3"/>
        </w:numPr>
        <w:tabs>
          <w:tab w:val="left" w:leader="none" w:pos="1051"/>
        </w:tabs>
        <w:spacing w:after="0" w:before="0" w:line="267" w:lineRule="auto"/>
        <w:ind w:left="1050" w:hanging="23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ako si fizički bolestan, onda nisi zdrav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numPr>
          <w:ilvl w:val="1"/>
          <w:numId w:val="3"/>
        </w:numPr>
        <w:tabs>
          <w:tab w:val="left" w:leader="none" w:pos="1051"/>
        </w:tabs>
        <w:spacing w:before="1" w:line="240" w:lineRule="auto"/>
        <w:ind w:left="1050" w:hanging="23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ako si fizički bolestan, onda je uzrok organske prirode</w:t>
      </w:r>
    </w:p>
    <w:p w:rsidR="00000000" w:rsidDel="00000000" w:rsidP="00000000" w:rsidRDefault="00000000" w:rsidRPr="00000000" w14:paraId="00000038">
      <w:pPr>
        <w:widowControl w:val="0"/>
        <w:numPr>
          <w:ilvl w:val="1"/>
          <w:numId w:val="3"/>
        </w:numPr>
        <w:tabs>
          <w:tab w:val="left" w:leader="none" w:pos="1031"/>
        </w:tabs>
        <w:spacing w:before="1" w:line="267" w:lineRule="auto"/>
        <w:ind w:left="1030" w:hanging="21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ako si fizički bolestan, onda postoji lek za to</w:t>
      </w:r>
    </w:p>
    <w:p w:rsidR="00000000" w:rsidDel="00000000" w:rsidP="00000000" w:rsidRDefault="00000000" w:rsidRPr="00000000" w14:paraId="00000039">
      <w:pPr>
        <w:widowControl w:val="0"/>
        <w:numPr>
          <w:ilvl w:val="1"/>
          <w:numId w:val="3"/>
        </w:numPr>
        <w:tabs>
          <w:tab w:val="left" w:leader="none" w:pos="1051"/>
        </w:tabs>
        <w:spacing w:line="267" w:lineRule="auto"/>
        <w:ind w:left="1050" w:hanging="23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ako si fizički bolestan, onda si i mentalno bolestan</w:t>
      </w:r>
    </w:p>
    <w:p w:rsidR="00000000" w:rsidDel="00000000" w:rsidP="00000000" w:rsidRDefault="00000000" w:rsidRPr="00000000" w14:paraId="0000003A">
      <w:pPr>
        <w:widowControl w:val="0"/>
        <w:numPr>
          <w:ilvl w:val="1"/>
          <w:numId w:val="3"/>
        </w:numPr>
        <w:tabs>
          <w:tab w:val="left" w:leader="none" w:pos="1046"/>
        </w:tabs>
        <w:spacing w:before="2" w:line="240" w:lineRule="auto"/>
        <w:ind w:left="1045" w:hanging="225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sve navedeno</w:t>
      </w:r>
    </w:p>
    <w:p w:rsidR="00000000" w:rsidDel="00000000" w:rsidP="00000000" w:rsidRDefault="00000000" w:rsidRPr="00000000" w14:paraId="0000003B">
      <w:pPr>
        <w:widowControl w:val="0"/>
        <w:numPr>
          <w:ilvl w:val="1"/>
          <w:numId w:val="3"/>
        </w:numPr>
        <w:tabs>
          <w:tab w:val="left" w:leader="none" w:pos="1001"/>
        </w:tabs>
        <w:spacing w:before="2" w:line="240" w:lineRule="auto"/>
        <w:ind w:left="1000" w:hanging="18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a, b i c</w:t>
      </w:r>
    </w:p>
    <w:p w:rsidR="00000000" w:rsidDel="00000000" w:rsidP="00000000" w:rsidRDefault="00000000" w:rsidRPr="00000000" w14:paraId="0000003C">
      <w:pPr>
        <w:widowControl w:val="0"/>
        <w:numPr>
          <w:ilvl w:val="0"/>
          <w:numId w:val="3"/>
        </w:numPr>
        <w:tabs>
          <w:tab w:val="left" w:leader="none" w:pos="331"/>
        </w:tabs>
        <w:spacing w:before="2" w:line="267" w:lineRule="auto"/>
        <w:ind w:left="315" w:hanging="215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11.Dimenzionalni pristup u psihodijagnostici podrazumeva paradigmu diferecijalne psihologije, što znači 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1"/>
        <w:keepNext w:val="0"/>
        <w:keepLines w:val="0"/>
        <w:widowControl w:val="0"/>
        <w:numPr>
          <w:ilvl w:val="1"/>
          <w:numId w:val="3"/>
        </w:numPr>
        <w:tabs>
          <w:tab w:val="left" w:leader="none" w:pos="1076"/>
        </w:tabs>
        <w:spacing w:after="0" w:before="2" w:line="240" w:lineRule="auto"/>
        <w:ind w:left="1040" w:hanging="220"/>
        <w:rPr>
          <w:rFonts w:ascii="Calibri" w:cs="Calibri" w:eastAsia="Calibri" w:hAnsi="Calibri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svi ljudi u sebi nose potencijal za zlo i dobro (“bolest” i “zdravlje”), razlika je u stepenu i kvalitetu ispoljavanja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numPr>
          <w:ilvl w:val="1"/>
          <w:numId w:val="3"/>
        </w:numPr>
        <w:tabs>
          <w:tab w:val="left" w:leader="none" w:pos="1091"/>
        </w:tabs>
        <w:spacing w:line="267" w:lineRule="auto"/>
        <w:ind w:left="1040" w:hanging="2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neki ljudi poseduju univerzalne osobine, ali se razlikuju od ostalih prema načinu njihovih ispoljavanja</w:t>
      </w:r>
    </w:p>
    <w:p w:rsidR="00000000" w:rsidDel="00000000" w:rsidP="00000000" w:rsidRDefault="00000000" w:rsidRPr="00000000" w14:paraId="0000003F">
      <w:pPr>
        <w:widowControl w:val="0"/>
        <w:numPr>
          <w:ilvl w:val="1"/>
          <w:numId w:val="3"/>
        </w:numPr>
        <w:tabs>
          <w:tab w:val="left" w:leader="none" w:pos="1031"/>
        </w:tabs>
        <w:spacing w:before="2" w:line="240" w:lineRule="auto"/>
        <w:ind w:left="1040" w:hanging="2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svaki čovek je jedinstvena i neponovljiva jedinka, što definiše značajne individualne razlike</w:t>
      </w:r>
    </w:p>
    <w:p w:rsidR="00000000" w:rsidDel="00000000" w:rsidP="00000000" w:rsidRDefault="00000000" w:rsidRPr="00000000" w14:paraId="00000040">
      <w:pPr>
        <w:widowControl w:val="0"/>
        <w:numPr>
          <w:ilvl w:val="1"/>
          <w:numId w:val="3"/>
        </w:numPr>
        <w:tabs>
          <w:tab w:val="left" w:leader="none" w:pos="1056"/>
        </w:tabs>
        <w:spacing w:before="1" w:line="267" w:lineRule="auto"/>
        <w:ind w:left="1040" w:hanging="2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osobine ličnosti su dispozitivne prirode i zavise od socijalnih okidača, pa nije moguće meriti ih kao univerzalne kategorije</w:t>
      </w:r>
    </w:p>
    <w:p w:rsidR="00000000" w:rsidDel="00000000" w:rsidP="00000000" w:rsidRDefault="00000000" w:rsidRPr="00000000" w14:paraId="00000041">
      <w:pPr>
        <w:widowControl w:val="0"/>
        <w:numPr>
          <w:ilvl w:val="0"/>
          <w:numId w:val="3"/>
        </w:numPr>
        <w:tabs>
          <w:tab w:val="left" w:leader="none" w:pos="426"/>
        </w:tabs>
        <w:spacing w:before="2" w:line="240" w:lineRule="auto"/>
        <w:ind w:left="315" w:hanging="215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12.Problem u određivanju premorbidne ličnosti pacijenta je u tome što: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Heading1"/>
        <w:keepNext w:val="0"/>
        <w:keepLines w:val="0"/>
        <w:widowControl w:val="0"/>
        <w:numPr>
          <w:ilvl w:val="1"/>
          <w:numId w:val="3"/>
        </w:numPr>
        <w:tabs>
          <w:tab w:val="left" w:leader="none" w:pos="1051"/>
        </w:tabs>
        <w:spacing w:after="0" w:before="1" w:line="240" w:lineRule="auto"/>
        <w:ind w:left="1040" w:hanging="22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podrazumeva retrospektivni pristup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numPr>
          <w:ilvl w:val="1"/>
          <w:numId w:val="3"/>
        </w:numPr>
        <w:tabs>
          <w:tab w:val="left" w:leader="none" w:pos="1051"/>
        </w:tabs>
        <w:spacing w:before="1" w:line="267" w:lineRule="auto"/>
        <w:ind w:left="1040" w:hanging="2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podrazumeva introspektivni pristup</w:t>
      </w:r>
    </w:p>
    <w:p w:rsidR="00000000" w:rsidDel="00000000" w:rsidP="00000000" w:rsidRDefault="00000000" w:rsidRPr="00000000" w14:paraId="00000044">
      <w:pPr>
        <w:pStyle w:val="Heading1"/>
        <w:keepNext w:val="0"/>
        <w:keepLines w:val="0"/>
        <w:widowControl w:val="0"/>
        <w:numPr>
          <w:ilvl w:val="1"/>
          <w:numId w:val="3"/>
        </w:numPr>
        <w:tabs>
          <w:tab w:val="left" w:leader="none" w:pos="1031"/>
        </w:tabs>
        <w:spacing w:after="0" w:before="0" w:line="267" w:lineRule="auto"/>
        <w:ind w:left="1040" w:hanging="2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postoji visok procenat komorbiditeta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numPr>
          <w:ilvl w:val="1"/>
          <w:numId w:val="3"/>
        </w:numPr>
        <w:tabs>
          <w:tab w:val="left" w:leader="none" w:pos="1051"/>
        </w:tabs>
        <w:spacing w:before="2" w:line="240" w:lineRule="auto"/>
        <w:ind w:left="1040" w:hanging="2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 postoji univerzalna morbiditetna struktura</w:t>
      </w:r>
    </w:p>
    <w:p w:rsidR="00000000" w:rsidDel="00000000" w:rsidP="00000000" w:rsidRDefault="00000000" w:rsidRPr="00000000" w14:paraId="00000046">
      <w:pPr>
        <w:widowControl w:val="0"/>
        <w:numPr>
          <w:ilvl w:val="0"/>
          <w:numId w:val="3"/>
        </w:numPr>
        <w:tabs>
          <w:tab w:val="left" w:leader="none" w:pos="426"/>
        </w:tabs>
        <w:spacing w:before="1" w:line="240" w:lineRule="auto"/>
        <w:ind w:left="315" w:hanging="215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13.Procena mentalnog statusa pacijenta podrazumeva primenu: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numPr>
          <w:ilvl w:val="1"/>
          <w:numId w:val="3"/>
        </w:numPr>
        <w:tabs>
          <w:tab w:val="left" w:leader="none" w:pos="1041"/>
        </w:tabs>
        <w:spacing w:before="2" w:line="240" w:lineRule="auto"/>
        <w:ind w:left="1040" w:hanging="22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intervjua</w:t>
      </w:r>
    </w:p>
    <w:p w:rsidR="00000000" w:rsidDel="00000000" w:rsidP="00000000" w:rsidRDefault="00000000" w:rsidRPr="00000000" w14:paraId="00000048">
      <w:pPr>
        <w:widowControl w:val="0"/>
        <w:numPr>
          <w:ilvl w:val="1"/>
          <w:numId w:val="3"/>
        </w:numPr>
        <w:tabs>
          <w:tab w:val="left" w:leader="none" w:pos="1051"/>
        </w:tabs>
        <w:spacing w:before="2" w:line="267" w:lineRule="auto"/>
        <w:ind w:left="1040" w:hanging="22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analizu neverbalne ekspresije</w:t>
      </w:r>
    </w:p>
    <w:p w:rsidR="00000000" w:rsidDel="00000000" w:rsidP="00000000" w:rsidRDefault="00000000" w:rsidRPr="00000000" w14:paraId="00000049">
      <w:pPr>
        <w:widowControl w:val="0"/>
        <w:numPr>
          <w:ilvl w:val="1"/>
          <w:numId w:val="3"/>
        </w:numPr>
        <w:tabs>
          <w:tab w:val="left" w:leader="none" w:pos="1031"/>
        </w:tabs>
        <w:spacing w:line="267" w:lineRule="auto"/>
        <w:ind w:left="1040" w:hanging="2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projektivnih tehnika</w:t>
      </w:r>
    </w:p>
    <w:p w:rsidR="00000000" w:rsidDel="00000000" w:rsidP="00000000" w:rsidRDefault="00000000" w:rsidRPr="00000000" w14:paraId="0000004A">
      <w:pPr>
        <w:widowControl w:val="0"/>
        <w:numPr>
          <w:ilvl w:val="1"/>
          <w:numId w:val="3"/>
        </w:numPr>
        <w:tabs>
          <w:tab w:val="left" w:leader="none" w:pos="1051"/>
        </w:tabs>
        <w:spacing w:before="1" w:line="240" w:lineRule="auto"/>
        <w:ind w:left="1040" w:hanging="2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baterije testova</w:t>
      </w:r>
    </w:p>
    <w:p w:rsidR="00000000" w:rsidDel="00000000" w:rsidP="00000000" w:rsidRDefault="00000000" w:rsidRPr="00000000" w14:paraId="0000004B">
      <w:pPr>
        <w:widowControl w:val="0"/>
        <w:numPr>
          <w:ilvl w:val="1"/>
          <w:numId w:val="3"/>
        </w:numPr>
        <w:tabs>
          <w:tab w:val="left" w:leader="none" w:pos="1011"/>
        </w:tabs>
        <w:spacing w:line="267" w:lineRule="auto"/>
        <w:ind w:left="1040" w:hanging="22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 i b</w:t>
      </w:r>
    </w:p>
    <w:p w:rsidR="00000000" w:rsidDel="00000000" w:rsidP="00000000" w:rsidRDefault="00000000" w:rsidRPr="00000000" w14:paraId="0000004C">
      <w:pPr>
        <w:widowControl w:val="0"/>
        <w:numPr>
          <w:ilvl w:val="0"/>
          <w:numId w:val="3"/>
        </w:numPr>
        <w:tabs>
          <w:tab w:val="left" w:leader="none" w:pos="426"/>
        </w:tabs>
        <w:spacing w:after="0" w:before="1" w:line="240" w:lineRule="auto"/>
        <w:ind w:left="315" w:hanging="215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14. Kada procenjujemo jačinu Ega u sklopu procene mentalnog statusa, indikator je: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numPr>
          <w:ilvl w:val="0"/>
          <w:numId w:val="7"/>
        </w:numPr>
        <w:tabs>
          <w:tab w:val="left" w:leader="none" w:pos="426"/>
        </w:tabs>
        <w:spacing w:after="0"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nalaz procene misljenja i svesti</w:t>
      </w:r>
    </w:p>
    <w:p w:rsidR="00000000" w:rsidDel="00000000" w:rsidP="00000000" w:rsidRDefault="00000000" w:rsidRPr="00000000" w14:paraId="0000004E">
      <w:pPr>
        <w:widowControl w:val="0"/>
        <w:numPr>
          <w:ilvl w:val="0"/>
          <w:numId w:val="7"/>
        </w:numPr>
        <w:tabs>
          <w:tab w:val="left" w:leader="none" w:pos="426"/>
        </w:tabs>
        <w:spacing w:after="0" w:before="0" w:line="240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stepen samokontrole ispitanika</w:t>
      </w:r>
    </w:p>
    <w:p w:rsidR="00000000" w:rsidDel="00000000" w:rsidP="00000000" w:rsidRDefault="00000000" w:rsidRPr="00000000" w14:paraId="0000004F">
      <w:pPr>
        <w:widowControl w:val="0"/>
        <w:numPr>
          <w:ilvl w:val="0"/>
          <w:numId w:val="7"/>
        </w:numPr>
        <w:tabs>
          <w:tab w:val="left" w:leader="none" w:pos="426"/>
        </w:tabs>
        <w:spacing w:after="0"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usmerenost ka buducnosti (zivotni ciljevi)</w:t>
      </w:r>
    </w:p>
    <w:p w:rsidR="00000000" w:rsidDel="00000000" w:rsidP="00000000" w:rsidRDefault="00000000" w:rsidRPr="00000000" w14:paraId="00000050">
      <w:pPr>
        <w:widowControl w:val="0"/>
        <w:numPr>
          <w:ilvl w:val="0"/>
          <w:numId w:val="7"/>
        </w:numPr>
        <w:tabs>
          <w:tab w:val="left" w:leader="none" w:pos="426"/>
        </w:tabs>
        <w:spacing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odnos prema proslosti (stepen vulnerabilnosti)</w:t>
      </w:r>
    </w:p>
    <w:p w:rsidR="00000000" w:rsidDel="00000000" w:rsidP="00000000" w:rsidRDefault="00000000" w:rsidRPr="00000000" w14:paraId="00000051">
      <w:pPr>
        <w:widowControl w:val="0"/>
        <w:tabs>
          <w:tab w:val="left" w:leader="none" w:pos="426"/>
        </w:tabs>
        <w:spacing w:before="1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tabs>
          <w:tab w:val="left" w:leader="none" w:pos="426"/>
        </w:tabs>
        <w:spacing w:before="1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15.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Kada se na jednoj osobi primenjuje kompletna eksploracija ličnosti, primenom naturalističkih i psihometrijskij tehnika, govorimo o:</w:t>
      </w:r>
    </w:p>
    <w:p w:rsidR="00000000" w:rsidDel="00000000" w:rsidP="00000000" w:rsidRDefault="00000000" w:rsidRPr="00000000" w14:paraId="00000053">
      <w:pPr>
        <w:widowControl w:val="0"/>
        <w:tabs>
          <w:tab w:val="left" w:leader="none" w:pos="426"/>
        </w:tabs>
        <w:spacing w:before="1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a. istoriji slučaja</w:t>
      </w:r>
    </w:p>
    <w:p w:rsidR="00000000" w:rsidDel="00000000" w:rsidP="00000000" w:rsidRDefault="00000000" w:rsidRPr="00000000" w14:paraId="00000054">
      <w:pPr>
        <w:widowControl w:val="0"/>
        <w:tabs>
          <w:tab w:val="left" w:leader="none" w:pos="426"/>
        </w:tabs>
        <w:spacing w:before="1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b. proceni mentalnog statusa</w:t>
      </w:r>
    </w:p>
    <w:p w:rsidR="00000000" w:rsidDel="00000000" w:rsidP="00000000" w:rsidRDefault="00000000" w:rsidRPr="00000000" w14:paraId="00000055">
      <w:pPr>
        <w:widowControl w:val="0"/>
        <w:tabs>
          <w:tab w:val="left" w:leader="none" w:pos="426"/>
        </w:tabs>
        <w:spacing w:before="1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c. studiji slučaja</w:t>
      </w:r>
    </w:p>
    <w:p w:rsidR="00000000" w:rsidDel="00000000" w:rsidP="00000000" w:rsidRDefault="00000000" w:rsidRPr="00000000" w14:paraId="00000056">
      <w:pPr>
        <w:widowControl w:val="0"/>
        <w:tabs>
          <w:tab w:val="left" w:leader="none" w:pos="426"/>
        </w:tabs>
        <w:spacing w:before="1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d. dimenzionalnom pristupu u kliničkoj dijagnostici</w:t>
      </w:r>
    </w:p>
    <w:p w:rsidR="00000000" w:rsidDel="00000000" w:rsidP="00000000" w:rsidRDefault="00000000" w:rsidRPr="00000000" w14:paraId="00000057">
      <w:pPr>
        <w:widowControl w:val="0"/>
        <w:tabs>
          <w:tab w:val="left" w:leader="none" w:pos="426"/>
        </w:tabs>
        <w:spacing w:before="1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tabs>
          <w:tab w:val="left" w:leader="none" w:pos="426"/>
        </w:tabs>
        <w:spacing w:before="1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16.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 savremenoj psihologiji koristi se profil analiza i u merenju kognitivnih sposobnosti. U</w:t>
      </w:r>
    </w:p>
    <w:p w:rsidR="00000000" w:rsidDel="00000000" w:rsidP="00000000" w:rsidRDefault="00000000" w:rsidRPr="00000000" w14:paraId="00000059">
      <w:pPr>
        <w:widowControl w:val="0"/>
        <w:tabs>
          <w:tab w:val="left" w:leader="none" w:pos="426"/>
        </w:tabs>
        <w:spacing w:before="1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osnovi je paradigma diferencijalne psihologije, koja podrazumeva:</w:t>
      </w:r>
    </w:p>
    <w:p w:rsidR="00000000" w:rsidDel="00000000" w:rsidP="00000000" w:rsidRDefault="00000000" w:rsidRPr="00000000" w14:paraId="0000005A">
      <w:pPr>
        <w:widowControl w:val="0"/>
        <w:numPr>
          <w:ilvl w:val="0"/>
          <w:numId w:val="15"/>
        </w:numPr>
        <w:tabs>
          <w:tab w:val="left" w:leader="none" w:pos="426"/>
        </w:tabs>
        <w:spacing w:after="0" w:before="1" w:line="240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Svaka osoba ima nejednako razvijene različite kognitivne sposobnosti u odnosu na svoj opšti kapacitet</w:t>
      </w:r>
    </w:p>
    <w:p w:rsidR="00000000" w:rsidDel="00000000" w:rsidP="00000000" w:rsidRDefault="00000000" w:rsidRPr="00000000" w14:paraId="0000005B">
      <w:pPr>
        <w:widowControl w:val="0"/>
        <w:numPr>
          <w:ilvl w:val="0"/>
          <w:numId w:val="15"/>
        </w:numPr>
        <w:tabs>
          <w:tab w:val="left" w:leader="none" w:pos="426"/>
        </w:tabs>
        <w:spacing w:after="0" w:before="0" w:line="240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… na vrsnjake</w:t>
      </w:r>
    </w:p>
    <w:p w:rsidR="00000000" w:rsidDel="00000000" w:rsidP="00000000" w:rsidRDefault="00000000" w:rsidRPr="00000000" w14:paraId="0000005C">
      <w:pPr>
        <w:widowControl w:val="0"/>
        <w:numPr>
          <w:ilvl w:val="0"/>
          <w:numId w:val="15"/>
        </w:numPr>
        <w:tabs>
          <w:tab w:val="left" w:leader="none" w:pos="426"/>
        </w:tabs>
        <w:spacing w:after="0" w:before="0" w:line="240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… na druge ljude</w:t>
      </w:r>
    </w:p>
    <w:p w:rsidR="00000000" w:rsidDel="00000000" w:rsidP="00000000" w:rsidRDefault="00000000" w:rsidRPr="00000000" w14:paraId="0000005D">
      <w:pPr>
        <w:widowControl w:val="0"/>
        <w:numPr>
          <w:ilvl w:val="0"/>
          <w:numId w:val="15"/>
        </w:numPr>
        <w:tabs>
          <w:tab w:val="left" w:leader="none" w:pos="426"/>
        </w:tabs>
        <w:spacing w:before="0" w:line="240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Sve navedeno</w:t>
      </w:r>
    </w:p>
    <w:p w:rsidR="00000000" w:rsidDel="00000000" w:rsidP="00000000" w:rsidRDefault="00000000" w:rsidRPr="00000000" w14:paraId="0000005E">
      <w:pPr>
        <w:widowControl w:val="0"/>
        <w:tabs>
          <w:tab w:val="left" w:leader="none" w:pos="426"/>
        </w:tabs>
        <w:spacing w:before="1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tabs>
          <w:tab w:val="left" w:leader="none" w:pos="426"/>
        </w:tabs>
        <w:spacing w:before="1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17.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Najveća slabost Bine-Simonovog pristupa merenju intelignecije je:</w:t>
      </w:r>
    </w:p>
    <w:p w:rsidR="00000000" w:rsidDel="00000000" w:rsidP="00000000" w:rsidRDefault="00000000" w:rsidRPr="00000000" w14:paraId="00000060">
      <w:pPr>
        <w:widowControl w:val="0"/>
        <w:numPr>
          <w:ilvl w:val="0"/>
          <w:numId w:val="13"/>
        </w:numPr>
        <w:tabs>
          <w:tab w:val="left" w:leader="none" w:pos="426"/>
        </w:tabs>
        <w:spacing w:after="0" w:before="1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pretpostavka da se razlikuju samo matematičke i verbalne sposobnosti</w:t>
      </w:r>
    </w:p>
    <w:p w:rsidR="00000000" w:rsidDel="00000000" w:rsidP="00000000" w:rsidRDefault="00000000" w:rsidRPr="00000000" w14:paraId="00000061">
      <w:pPr>
        <w:widowControl w:val="0"/>
        <w:numPr>
          <w:ilvl w:val="0"/>
          <w:numId w:val="13"/>
        </w:numPr>
        <w:tabs>
          <w:tab w:val="left" w:leader="none" w:pos="426"/>
        </w:tabs>
        <w:spacing w:after="0"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pretpostavka da su adolescenti i odrasli ljudi na kvalitativnom i kvantitativnom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istom?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mentalnom uzrastu</w:t>
      </w:r>
    </w:p>
    <w:p w:rsidR="00000000" w:rsidDel="00000000" w:rsidP="00000000" w:rsidRDefault="00000000" w:rsidRPr="00000000" w14:paraId="00000062">
      <w:pPr>
        <w:widowControl w:val="0"/>
        <w:numPr>
          <w:ilvl w:val="0"/>
          <w:numId w:val="13"/>
        </w:numPr>
        <w:tabs>
          <w:tab w:val="left" w:leader="none" w:pos="426"/>
        </w:tabs>
        <w:spacing w:after="0"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pretpostavka da je razvoj inteligencije alinearan</w:t>
      </w:r>
    </w:p>
    <w:p w:rsidR="00000000" w:rsidDel="00000000" w:rsidP="00000000" w:rsidRDefault="00000000" w:rsidRPr="00000000" w14:paraId="00000063">
      <w:pPr>
        <w:widowControl w:val="0"/>
        <w:numPr>
          <w:ilvl w:val="0"/>
          <w:numId w:val="13"/>
        </w:numPr>
        <w:tabs>
          <w:tab w:val="left" w:leader="none" w:pos="426"/>
        </w:tabs>
        <w:spacing w:before="0" w:line="240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pretpostavka da je razvoj inteligencije linearan</w:t>
      </w:r>
    </w:p>
    <w:p w:rsidR="00000000" w:rsidDel="00000000" w:rsidP="00000000" w:rsidRDefault="00000000" w:rsidRPr="00000000" w14:paraId="00000064">
      <w:pPr>
        <w:widowControl w:val="0"/>
        <w:tabs>
          <w:tab w:val="left" w:leader="none" w:pos="426"/>
        </w:tabs>
        <w:spacing w:before="1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tabs>
          <w:tab w:val="left" w:leader="none" w:pos="426"/>
        </w:tabs>
        <w:spacing w:before="1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18. VITI pored opsteg kapaciteta podrazumeva</w:t>
      </w:r>
    </w:p>
    <w:p w:rsidR="00000000" w:rsidDel="00000000" w:rsidP="00000000" w:rsidRDefault="00000000" w:rsidRPr="00000000" w14:paraId="00000066">
      <w:pPr>
        <w:widowControl w:val="0"/>
        <w:numPr>
          <w:ilvl w:val="0"/>
          <w:numId w:val="12"/>
        </w:numPr>
        <w:tabs>
          <w:tab w:val="left" w:leader="none" w:pos="426"/>
        </w:tabs>
        <w:spacing w:after="0" w:before="1" w:line="240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verbalne i manipulativne sposobnosti</w:t>
      </w:r>
    </w:p>
    <w:p w:rsidR="00000000" w:rsidDel="00000000" w:rsidP="00000000" w:rsidRDefault="00000000" w:rsidRPr="00000000" w14:paraId="00000067">
      <w:pPr>
        <w:widowControl w:val="0"/>
        <w:numPr>
          <w:ilvl w:val="0"/>
          <w:numId w:val="12"/>
        </w:numPr>
        <w:tabs>
          <w:tab w:val="left" w:leader="none" w:pos="426"/>
        </w:tabs>
        <w:spacing w:after="0"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verb. man. i komunikacijske</w:t>
      </w:r>
    </w:p>
    <w:p w:rsidR="00000000" w:rsidDel="00000000" w:rsidP="00000000" w:rsidRDefault="00000000" w:rsidRPr="00000000" w14:paraId="00000068">
      <w:pPr>
        <w:widowControl w:val="0"/>
        <w:numPr>
          <w:ilvl w:val="0"/>
          <w:numId w:val="12"/>
        </w:numPr>
        <w:tabs>
          <w:tab w:val="left" w:leader="none" w:pos="426"/>
        </w:tabs>
        <w:spacing w:after="0"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verb. man. i spacijalne</w:t>
      </w:r>
    </w:p>
    <w:p w:rsidR="00000000" w:rsidDel="00000000" w:rsidP="00000000" w:rsidRDefault="00000000" w:rsidRPr="00000000" w14:paraId="00000069">
      <w:pPr>
        <w:widowControl w:val="0"/>
        <w:numPr>
          <w:ilvl w:val="0"/>
          <w:numId w:val="12"/>
        </w:numPr>
        <w:tabs>
          <w:tab w:val="left" w:leader="none" w:pos="426"/>
        </w:tabs>
        <w:spacing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perceptivne, verb. i man.</w:t>
      </w:r>
    </w:p>
    <w:p w:rsidR="00000000" w:rsidDel="00000000" w:rsidP="00000000" w:rsidRDefault="00000000" w:rsidRPr="00000000" w14:paraId="0000006A">
      <w:pPr>
        <w:widowControl w:val="0"/>
        <w:tabs>
          <w:tab w:val="left" w:leader="none" w:pos="426"/>
        </w:tabs>
        <w:spacing w:before="1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tabs>
          <w:tab w:val="left" w:leader="none" w:pos="426"/>
        </w:tabs>
        <w:spacing w:before="1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19.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Prema Veksleru, referentna grupa - grupa maksimalnog dometa je grupa sta… godine jer:</w:t>
      </w:r>
    </w:p>
    <w:p w:rsidR="00000000" w:rsidDel="00000000" w:rsidP="00000000" w:rsidRDefault="00000000" w:rsidRPr="00000000" w14:paraId="0000006C">
      <w:pPr>
        <w:widowControl w:val="0"/>
        <w:numPr>
          <w:ilvl w:val="0"/>
          <w:numId w:val="9"/>
        </w:numPr>
        <w:tabs>
          <w:tab w:val="left" w:leader="none" w:pos="426"/>
        </w:tabs>
        <w:spacing w:after="0" w:before="1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je tada inteligencija u svom maksimumu, nakon toga neke sposobnosti…</w:t>
      </w:r>
    </w:p>
    <w:p w:rsidR="00000000" w:rsidDel="00000000" w:rsidP="00000000" w:rsidRDefault="00000000" w:rsidRPr="00000000" w14:paraId="0000006D">
      <w:pPr>
        <w:widowControl w:val="0"/>
        <w:numPr>
          <w:ilvl w:val="0"/>
          <w:numId w:val="9"/>
        </w:numPr>
        <w:tabs>
          <w:tab w:val="left" w:leader="none" w:pos="426"/>
        </w:tabs>
        <w:spacing w:after="0" w:before="0" w:line="240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su odstupanja u razvoju kognitivnih sposobnosti najmanja</w:t>
      </w:r>
    </w:p>
    <w:p w:rsidR="00000000" w:rsidDel="00000000" w:rsidP="00000000" w:rsidRDefault="00000000" w:rsidRPr="00000000" w14:paraId="0000006E">
      <w:pPr>
        <w:widowControl w:val="0"/>
        <w:numPr>
          <w:ilvl w:val="0"/>
          <w:numId w:val="9"/>
        </w:numPr>
        <w:tabs>
          <w:tab w:val="left" w:leader="none" w:pos="426"/>
        </w:tabs>
        <w:spacing w:after="0"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prema Gausovoj krivi oni pripadaju granicama koje cini prosek</w:t>
      </w:r>
    </w:p>
    <w:p w:rsidR="00000000" w:rsidDel="00000000" w:rsidP="00000000" w:rsidRDefault="00000000" w:rsidRPr="00000000" w14:paraId="0000006F">
      <w:pPr>
        <w:widowControl w:val="0"/>
        <w:numPr>
          <w:ilvl w:val="0"/>
          <w:numId w:val="9"/>
        </w:numPr>
        <w:tabs>
          <w:tab w:val="left" w:leader="none" w:pos="426"/>
        </w:tabs>
        <w:spacing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… ostalih uporedjuje sa ovom grupom</w:t>
      </w:r>
    </w:p>
    <w:p w:rsidR="00000000" w:rsidDel="00000000" w:rsidP="00000000" w:rsidRDefault="00000000" w:rsidRPr="00000000" w14:paraId="00000070">
      <w:pPr>
        <w:widowControl w:val="0"/>
        <w:tabs>
          <w:tab w:val="left" w:leader="none" w:pos="1011"/>
        </w:tabs>
        <w:spacing w:line="267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tabs>
          <w:tab w:val="left" w:leader="none" w:pos="1011"/>
        </w:tabs>
        <w:spacing w:line="267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25. Tokom procene mentalnog statusa, komunikacija se odvija na tri nivoa:</w:t>
      </w:r>
    </w:p>
    <w:p w:rsidR="00000000" w:rsidDel="00000000" w:rsidP="00000000" w:rsidRDefault="00000000" w:rsidRPr="00000000" w14:paraId="00000072">
      <w:pPr>
        <w:widowControl w:val="0"/>
        <w:numPr>
          <w:ilvl w:val="1"/>
          <w:numId w:val="2"/>
        </w:numPr>
        <w:tabs>
          <w:tab w:val="left" w:leader="none" w:pos="1041"/>
        </w:tabs>
        <w:spacing w:before="2" w:line="267" w:lineRule="auto"/>
        <w:ind w:left="1040" w:hanging="2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verbalnom, neverbalnom i manifestnom</w:t>
      </w:r>
    </w:p>
    <w:p w:rsidR="00000000" w:rsidDel="00000000" w:rsidP="00000000" w:rsidRDefault="00000000" w:rsidRPr="00000000" w14:paraId="00000073">
      <w:pPr>
        <w:widowControl w:val="0"/>
        <w:numPr>
          <w:ilvl w:val="1"/>
          <w:numId w:val="2"/>
        </w:numPr>
        <w:tabs>
          <w:tab w:val="left" w:leader="none" w:pos="1051"/>
        </w:tabs>
        <w:spacing w:line="267" w:lineRule="auto"/>
        <w:ind w:left="1050" w:hanging="23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dijagnostičkom, terapijskom i preventivnom</w:t>
      </w:r>
    </w:p>
    <w:p w:rsidR="00000000" w:rsidDel="00000000" w:rsidP="00000000" w:rsidRDefault="00000000" w:rsidRPr="00000000" w14:paraId="00000074">
      <w:pPr>
        <w:widowControl w:val="0"/>
        <w:numPr>
          <w:ilvl w:val="1"/>
          <w:numId w:val="2"/>
        </w:numPr>
        <w:tabs>
          <w:tab w:val="left" w:leader="none" w:pos="1051"/>
        </w:tabs>
        <w:spacing w:line="267" w:lineRule="auto"/>
        <w:ind w:left="1050" w:hanging="23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verbalnom, neverbalnom i empatičkom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numPr>
          <w:ilvl w:val="1"/>
          <w:numId w:val="2"/>
        </w:numPr>
        <w:tabs>
          <w:tab w:val="left" w:leader="none" w:pos="1061"/>
        </w:tabs>
        <w:spacing w:before="2" w:line="240" w:lineRule="auto"/>
        <w:ind w:left="1060" w:hanging="24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latentnom, bihejvioralnom i ekspresivnom</w:t>
      </w:r>
    </w:p>
    <w:p w:rsidR="00000000" w:rsidDel="00000000" w:rsidP="00000000" w:rsidRDefault="00000000" w:rsidRPr="00000000" w14:paraId="00000076">
      <w:pPr>
        <w:widowControl w:val="0"/>
        <w:tabs>
          <w:tab w:val="left" w:leader="none" w:pos="1061"/>
        </w:tabs>
        <w:spacing w:before="2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26.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Ako pacijent nije orijentisan prema vremenu i prostoru, ali zna osnovne podatke o sebi, kažemo da je:</w:t>
      </w:r>
    </w:p>
    <w:p w:rsidR="00000000" w:rsidDel="00000000" w:rsidP="00000000" w:rsidRDefault="00000000" w:rsidRPr="00000000" w14:paraId="00000077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a.</w:t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hipokritičan</w:t>
      </w:r>
    </w:p>
    <w:p w:rsidR="00000000" w:rsidDel="00000000" w:rsidP="00000000" w:rsidRDefault="00000000" w:rsidRPr="00000000" w14:paraId="00000078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b.</w:t>
        <w:tab/>
        <w:t xml:space="preserve">hiperkritičan</w:t>
      </w:r>
    </w:p>
    <w:p w:rsidR="00000000" w:rsidDel="00000000" w:rsidP="00000000" w:rsidRDefault="00000000" w:rsidRPr="00000000" w14:paraId="00000079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c.</w:t>
        <w:tab/>
        <w:t xml:space="preserve">nekritičan</w:t>
      </w:r>
    </w:p>
    <w:p w:rsidR="00000000" w:rsidDel="00000000" w:rsidP="00000000" w:rsidRDefault="00000000" w:rsidRPr="00000000" w14:paraId="0000007A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d.</w:t>
        <w:tab/>
        <w:t xml:space="preserve">očuvane svesti</w:t>
      </w:r>
    </w:p>
    <w:p w:rsidR="00000000" w:rsidDel="00000000" w:rsidP="00000000" w:rsidRDefault="00000000" w:rsidRPr="00000000" w14:paraId="0000007B">
      <w:pPr>
        <w:widowControl w:val="0"/>
        <w:tabs>
          <w:tab w:val="left" w:leader="none" w:pos="1061"/>
        </w:tabs>
        <w:spacing w:before="2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tabs>
          <w:tab w:val="left" w:leader="none" w:pos="1011"/>
        </w:tabs>
        <w:spacing w:line="267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tabs>
          <w:tab w:val="left" w:leader="none" w:pos="1011"/>
        </w:tabs>
        <w:spacing w:line="267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37. Zavisničku ličnost, bilo od supstanci ili od uzbuđenja opisuju povišenja na skalama </w:t>
      </w:r>
    </w:p>
    <w:p w:rsidR="00000000" w:rsidDel="00000000" w:rsidP="00000000" w:rsidRDefault="00000000" w:rsidRPr="00000000" w14:paraId="0000007E">
      <w:pPr>
        <w:widowControl w:val="0"/>
        <w:numPr>
          <w:ilvl w:val="0"/>
          <w:numId w:val="14"/>
        </w:numPr>
        <w:tabs>
          <w:tab w:val="left" w:leader="none" w:pos="1011"/>
        </w:tabs>
        <w:spacing w:line="267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 Pd Ma</w:t>
      </w:r>
    </w:p>
    <w:p w:rsidR="00000000" w:rsidDel="00000000" w:rsidP="00000000" w:rsidRDefault="00000000" w:rsidRPr="00000000" w14:paraId="0000007F">
      <w:pPr>
        <w:widowControl w:val="0"/>
        <w:numPr>
          <w:ilvl w:val="0"/>
          <w:numId w:val="14"/>
        </w:numPr>
        <w:tabs>
          <w:tab w:val="left" w:leader="none" w:pos="1011"/>
        </w:tabs>
        <w:spacing w:line="267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Hs Py Pd</w:t>
      </w:r>
    </w:p>
    <w:p w:rsidR="00000000" w:rsidDel="00000000" w:rsidP="00000000" w:rsidRDefault="00000000" w:rsidRPr="00000000" w14:paraId="00000080">
      <w:pPr>
        <w:widowControl w:val="0"/>
        <w:numPr>
          <w:ilvl w:val="0"/>
          <w:numId w:val="14"/>
        </w:numPr>
        <w:tabs>
          <w:tab w:val="left" w:leader="none" w:pos="1011"/>
        </w:tabs>
        <w:spacing w:line="267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 Pd Pt</w:t>
      </w:r>
    </w:p>
    <w:p w:rsidR="00000000" w:rsidDel="00000000" w:rsidP="00000000" w:rsidRDefault="00000000" w:rsidRPr="00000000" w14:paraId="00000081">
      <w:pPr>
        <w:widowControl w:val="0"/>
        <w:numPr>
          <w:ilvl w:val="0"/>
          <w:numId w:val="14"/>
        </w:numPr>
        <w:tabs>
          <w:tab w:val="left" w:leader="none" w:pos="1011"/>
        </w:tabs>
        <w:spacing w:line="267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Hy Pt H</w:t>
      </w:r>
    </w:p>
    <w:p w:rsidR="00000000" w:rsidDel="00000000" w:rsidP="00000000" w:rsidRDefault="00000000" w:rsidRPr="00000000" w14:paraId="00000082">
      <w:pPr>
        <w:widowControl w:val="0"/>
        <w:tabs>
          <w:tab w:val="left" w:leader="none" w:pos="1011"/>
        </w:tabs>
        <w:spacing w:line="267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widowControl w:val="0"/>
        <w:tabs>
          <w:tab w:val="left" w:leader="none" w:pos="1011"/>
        </w:tabs>
        <w:spacing w:line="267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38.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Tvrdoglavost, cinizam, mizantropiju, konstrukciju afekta nalazimo kada je izrazito niska skala</w:t>
      </w:r>
    </w:p>
    <w:p w:rsidR="00000000" w:rsidDel="00000000" w:rsidP="00000000" w:rsidRDefault="00000000" w:rsidRPr="00000000" w14:paraId="00000084">
      <w:pPr>
        <w:widowControl w:val="0"/>
        <w:numPr>
          <w:ilvl w:val="0"/>
          <w:numId w:val="16"/>
        </w:numPr>
        <w:tabs>
          <w:tab w:val="left" w:leader="none" w:pos="1011"/>
        </w:tabs>
        <w:spacing w:line="267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</w:t>
      </w:r>
    </w:p>
    <w:p w:rsidR="00000000" w:rsidDel="00000000" w:rsidP="00000000" w:rsidRDefault="00000000" w:rsidRPr="00000000" w14:paraId="00000085">
      <w:pPr>
        <w:widowControl w:val="0"/>
        <w:numPr>
          <w:ilvl w:val="0"/>
          <w:numId w:val="16"/>
        </w:numPr>
        <w:tabs>
          <w:tab w:val="left" w:leader="none" w:pos="1011"/>
        </w:tabs>
        <w:spacing w:line="267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Hs</w:t>
      </w:r>
    </w:p>
    <w:p w:rsidR="00000000" w:rsidDel="00000000" w:rsidP="00000000" w:rsidRDefault="00000000" w:rsidRPr="00000000" w14:paraId="00000086">
      <w:pPr>
        <w:widowControl w:val="0"/>
        <w:numPr>
          <w:ilvl w:val="0"/>
          <w:numId w:val="16"/>
        </w:numPr>
        <w:tabs>
          <w:tab w:val="left" w:leader="none" w:pos="1011"/>
        </w:tabs>
        <w:spacing w:line="267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Pd</w:t>
      </w:r>
    </w:p>
    <w:p w:rsidR="00000000" w:rsidDel="00000000" w:rsidP="00000000" w:rsidRDefault="00000000" w:rsidRPr="00000000" w14:paraId="00000087">
      <w:pPr>
        <w:widowControl w:val="0"/>
        <w:numPr>
          <w:ilvl w:val="0"/>
          <w:numId w:val="16"/>
        </w:numPr>
        <w:tabs>
          <w:tab w:val="left" w:leader="none" w:pos="1011"/>
        </w:tabs>
        <w:spacing w:line="267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Hy</w:t>
      </w:r>
    </w:p>
    <w:p w:rsidR="00000000" w:rsidDel="00000000" w:rsidP="00000000" w:rsidRDefault="00000000" w:rsidRPr="00000000" w14:paraId="00000088">
      <w:pPr>
        <w:widowControl w:val="0"/>
        <w:tabs>
          <w:tab w:val="left" w:leader="none" w:pos="1011"/>
        </w:tabs>
        <w:spacing w:line="267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0"/>
        <w:tabs>
          <w:tab w:val="left" w:leader="none" w:pos="1011"/>
        </w:tabs>
        <w:spacing w:line="267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39.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Osoba nije u patologiji, ali kliničkom slikom dominiraju osobine Sc i Hy. Možemo je opisati kao:</w:t>
      </w:r>
    </w:p>
    <w:p w:rsidR="00000000" w:rsidDel="00000000" w:rsidP="00000000" w:rsidRDefault="00000000" w:rsidRPr="00000000" w14:paraId="0000008A">
      <w:pPr>
        <w:widowControl w:val="0"/>
        <w:numPr>
          <w:ilvl w:val="0"/>
          <w:numId w:val="11"/>
        </w:numPr>
        <w:tabs>
          <w:tab w:val="left" w:leader="none" w:pos="1011"/>
        </w:tabs>
        <w:spacing w:line="267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sklonost bizarnom, uz nagle promene raspoloženja i brigu za somatske promene</w:t>
      </w:r>
    </w:p>
    <w:p w:rsidR="00000000" w:rsidDel="00000000" w:rsidP="00000000" w:rsidRDefault="00000000" w:rsidRPr="00000000" w14:paraId="0000008B">
      <w:pPr>
        <w:widowControl w:val="0"/>
        <w:numPr>
          <w:ilvl w:val="0"/>
          <w:numId w:val="11"/>
        </w:numPr>
        <w:tabs>
          <w:tab w:val="left" w:leader="none" w:pos="1011"/>
        </w:tabs>
        <w:spacing w:line="267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regresivnu, hladnu osobu koja dramom zove u pomoć i brani se pd raspada</w:t>
      </w:r>
    </w:p>
    <w:p w:rsidR="00000000" w:rsidDel="00000000" w:rsidP="00000000" w:rsidRDefault="00000000" w:rsidRPr="00000000" w14:paraId="0000008C">
      <w:pPr>
        <w:widowControl w:val="0"/>
        <w:numPr>
          <w:ilvl w:val="0"/>
          <w:numId w:val="11"/>
        </w:numPr>
        <w:tabs>
          <w:tab w:val="left" w:leader="none" w:pos="1011"/>
        </w:tabs>
        <w:spacing w:line="267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agresivnu, hladnu osobu, koja je inhibirana i istovremeno anksiozna</w:t>
      </w:r>
    </w:p>
    <w:p w:rsidR="00000000" w:rsidDel="00000000" w:rsidP="00000000" w:rsidRDefault="00000000" w:rsidRPr="00000000" w14:paraId="0000008D">
      <w:pPr>
        <w:widowControl w:val="0"/>
        <w:numPr>
          <w:ilvl w:val="0"/>
          <w:numId w:val="11"/>
        </w:numPr>
        <w:tabs>
          <w:tab w:val="left" w:leader="none" w:pos="1011"/>
        </w:tabs>
        <w:spacing w:line="267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interpretativno spremna, sujetna i ohola osoba koja voli da je u centru pažnje</w:t>
      </w:r>
    </w:p>
    <w:p w:rsidR="00000000" w:rsidDel="00000000" w:rsidP="00000000" w:rsidRDefault="00000000" w:rsidRPr="00000000" w14:paraId="0000008E">
      <w:pPr>
        <w:widowControl w:val="0"/>
        <w:tabs>
          <w:tab w:val="left" w:leader="none" w:pos="1011"/>
        </w:tabs>
        <w:spacing w:line="267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widowControl w:val="0"/>
        <w:tabs>
          <w:tab w:val="left" w:leader="none" w:pos="1011"/>
        </w:tabs>
        <w:spacing w:line="267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40.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Osoba ima povišenje na skalama Pa i D, ali u granicama normale, opisujemo je kao:</w:t>
      </w:r>
    </w:p>
    <w:p w:rsidR="00000000" w:rsidDel="00000000" w:rsidP="00000000" w:rsidRDefault="00000000" w:rsidRPr="00000000" w14:paraId="00000090">
      <w:pPr>
        <w:widowControl w:val="0"/>
        <w:numPr>
          <w:ilvl w:val="0"/>
          <w:numId w:val="17"/>
        </w:numPr>
        <w:tabs>
          <w:tab w:val="left" w:leader="none" w:pos="1011"/>
        </w:tabs>
        <w:spacing w:line="267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Hipersenzitivna osoba, koja je interpretativno spremna i u stresu reaguje depresivno</w:t>
      </w:r>
    </w:p>
    <w:p w:rsidR="00000000" w:rsidDel="00000000" w:rsidP="00000000" w:rsidRDefault="00000000" w:rsidRPr="00000000" w14:paraId="00000091">
      <w:pPr>
        <w:widowControl w:val="0"/>
        <w:numPr>
          <w:ilvl w:val="0"/>
          <w:numId w:val="17"/>
        </w:numPr>
        <w:tabs>
          <w:tab w:val="left" w:leader="none" w:pos="1011"/>
        </w:tabs>
        <w:spacing w:line="267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depresivnu osobu koja povremeno ima hostulne “acting out” ispade, jer smatra da je ugrožena</w:t>
      </w:r>
    </w:p>
    <w:p w:rsidR="00000000" w:rsidDel="00000000" w:rsidP="00000000" w:rsidRDefault="00000000" w:rsidRPr="00000000" w14:paraId="00000092">
      <w:pPr>
        <w:widowControl w:val="0"/>
        <w:numPr>
          <w:ilvl w:val="0"/>
          <w:numId w:val="17"/>
        </w:numPr>
        <w:tabs>
          <w:tab w:val="left" w:leader="none" w:pos="1011"/>
        </w:tabs>
        <w:spacing w:line="267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osobu koja je izrazito hostilna i manipuliše svojom ranjivošću</w:t>
      </w:r>
    </w:p>
    <w:p w:rsidR="00000000" w:rsidDel="00000000" w:rsidP="00000000" w:rsidRDefault="00000000" w:rsidRPr="00000000" w14:paraId="00000093">
      <w:pPr>
        <w:widowControl w:val="0"/>
        <w:numPr>
          <w:ilvl w:val="0"/>
          <w:numId w:val="17"/>
        </w:numPr>
        <w:tabs>
          <w:tab w:val="left" w:leader="none" w:pos="1011"/>
        </w:tabs>
        <w:spacing w:line="267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emocionalno nestabilnu osobu koja je sklona paranoidnim interpetacijama i u stresu reaguje izgradnjom sumanutog bloka </w:t>
      </w:r>
    </w:p>
    <w:p w:rsidR="00000000" w:rsidDel="00000000" w:rsidP="00000000" w:rsidRDefault="00000000" w:rsidRPr="00000000" w14:paraId="00000094">
      <w:pPr>
        <w:widowControl w:val="0"/>
        <w:tabs>
          <w:tab w:val="left" w:leader="none" w:pos="1011"/>
        </w:tabs>
        <w:spacing w:line="267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widowControl w:val="0"/>
        <w:tabs>
          <w:tab w:val="left" w:leader="none" w:pos="1011"/>
        </w:tabs>
        <w:spacing w:line="267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41.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Profil Pd - Sc - D je iznad T=70, (dominira Pd, a prate ga naizmenično druge sve skale) a moguća dijagnoza je:</w:t>
      </w:r>
    </w:p>
    <w:p w:rsidR="00000000" w:rsidDel="00000000" w:rsidP="00000000" w:rsidRDefault="00000000" w:rsidRPr="00000000" w14:paraId="00000096">
      <w:pPr>
        <w:widowControl w:val="0"/>
        <w:numPr>
          <w:ilvl w:val="0"/>
          <w:numId w:val="5"/>
        </w:numPr>
        <w:tabs>
          <w:tab w:val="left" w:leader="none" w:pos="1011"/>
        </w:tabs>
        <w:spacing w:line="267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Izbegavajući poremećaj ličnosti</w:t>
      </w:r>
    </w:p>
    <w:p w:rsidR="00000000" w:rsidDel="00000000" w:rsidP="00000000" w:rsidRDefault="00000000" w:rsidRPr="00000000" w14:paraId="00000097">
      <w:pPr>
        <w:widowControl w:val="0"/>
        <w:numPr>
          <w:ilvl w:val="0"/>
          <w:numId w:val="5"/>
        </w:numPr>
        <w:tabs>
          <w:tab w:val="left" w:leader="none" w:pos="1011"/>
        </w:tabs>
        <w:spacing w:line="267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shizoafektivni poremećaj</w:t>
      </w:r>
    </w:p>
    <w:p w:rsidR="00000000" w:rsidDel="00000000" w:rsidP="00000000" w:rsidRDefault="00000000" w:rsidRPr="00000000" w14:paraId="00000098">
      <w:pPr>
        <w:widowControl w:val="0"/>
        <w:numPr>
          <w:ilvl w:val="0"/>
          <w:numId w:val="5"/>
        </w:numPr>
        <w:tabs>
          <w:tab w:val="left" w:leader="none" w:pos="1011"/>
        </w:tabs>
        <w:spacing w:line="267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zavisni poremećaj ličnosti</w:t>
      </w:r>
    </w:p>
    <w:p w:rsidR="00000000" w:rsidDel="00000000" w:rsidP="00000000" w:rsidRDefault="00000000" w:rsidRPr="00000000" w14:paraId="00000099">
      <w:pPr>
        <w:widowControl w:val="0"/>
        <w:numPr>
          <w:ilvl w:val="0"/>
          <w:numId w:val="5"/>
        </w:numPr>
        <w:tabs>
          <w:tab w:val="left" w:leader="none" w:pos="1011"/>
        </w:tabs>
        <w:spacing w:line="267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granični poremećaj</w:t>
      </w:r>
    </w:p>
    <w:p w:rsidR="00000000" w:rsidDel="00000000" w:rsidP="00000000" w:rsidRDefault="00000000" w:rsidRPr="00000000" w14:paraId="0000009A">
      <w:pPr>
        <w:widowControl w:val="0"/>
        <w:tabs>
          <w:tab w:val="left" w:leader="none" w:pos="1011"/>
        </w:tabs>
        <w:spacing w:line="267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0"/>
        <w:tabs>
          <w:tab w:val="left" w:leader="none" w:pos="1001"/>
        </w:tabs>
        <w:spacing w:before="2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315" w:hanging="215"/>
      </w:pPr>
      <w:rPr>
        <w:rFonts w:ascii="Calibri" w:cs="Calibri" w:eastAsia="Calibri" w:hAnsi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40" w:hanging="220"/>
      </w:pPr>
      <w:rPr/>
    </w:lvl>
    <w:lvl w:ilvl="2">
      <w:start w:val="0"/>
      <w:numFmt w:val="bullet"/>
      <w:lvlText w:val="•"/>
      <w:lvlJc w:val="left"/>
      <w:pPr>
        <w:ind w:left="1040" w:hanging="220"/>
      </w:pPr>
      <w:rPr/>
    </w:lvl>
    <w:lvl w:ilvl="3">
      <w:start w:val="0"/>
      <w:numFmt w:val="bullet"/>
      <w:lvlText w:val="•"/>
      <w:lvlJc w:val="left"/>
      <w:pPr>
        <w:ind w:left="1060" w:hanging="220"/>
      </w:pPr>
      <w:rPr/>
    </w:lvl>
    <w:lvl w:ilvl="4">
      <w:start w:val="0"/>
      <w:numFmt w:val="bullet"/>
      <w:lvlText w:val="•"/>
      <w:lvlJc w:val="left"/>
      <w:pPr>
        <w:ind w:left="1080" w:hanging="220"/>
      </w:pPr>
      <w:rPr/>
    </w:lvl>
    <w:lvl w:ilvl="5">
      <w:start w:val="0"/>
      <w:numFmt w:val="bullet"/>
      <w:lvlText w:val="•"/>
      <w:lvlJc w:val="left"/>
      <w:pPr>
        <w:ind w:left="1100" w:hanging="220"/>
      </w:pPr>
      <w:rPr/>
    </w:lvl>
    <w:lvl w:ilvl="6">
      <w:start w:val="0"/>
      <w:numFmt w:val="bullet"/>
      <w:lvlText w:val="•"/>
      <w:lvlJc w:val="left"/>
      <w:pPr>
        <w:ind w:left="1140" w:hanging="220"/>
      </w:pPr>
      <w:rPr/>
    </w:lvl>
    <w:lvl w:ilvl="7">
      <w:start w:val="0"/>
      <w:numFmt w:val="bullet"/>
      <w:lvlText w:val="•"/>
      <w:lvlJc w:val="left"/>
      <w:pPr>
        <w:ind w:left="1220" w:hanging="220"/>
      </w:pPr>
      <w:rPr/>
    </w:lvl>
    <w:lvl w:ilvl="8">
      <w:start w:val="0"/>
      <w:numFmt w:val="bullet"/>
      <w:lvlText w:val="•"/>
      <w:lvlJc w:val="left"/>
      <w:pPr>
        <w:ind w:left="4006" w:hanging="22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15" w:hanging="215"/>
      </w:pPr>
      <w:rPr>
        <w:rFonts w:ascii="Calibri" w:cs="Calibri" w:eastAsia="Calibri" w:hAnsi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40" w:hanging="220"/>
      </w:pPr>
      <w:rPr/>
    </w:lvl>
    <w:lvl w:ilvl="2">
      <w:start w:val="0"/>
      <w:numFmt w:val="bullet"/>
      <w:lvlText w:val="•"/>
      <w:lvlJc w:val="left"/>
      <w:pPr>
        <w:ind w:left="1040" w:hanging="220"/>
      </w:pPr>
      <w:rPr/>
    </w:lvl>
    <w:lvl w:ilvl="3">
      <w:start w:val="0"/>
      <w:numFmt w:val="bullet"/>
      <w:lvlText w:val="•"/>
      <w:lvlJc w:val="left"/>
      <w:pPr>
        <w:ind w:left="1060" w:hanging="220"/>
      </w:pPr>
      <w:rPr/>
    </w:lvl>
    <w:lvl w:ilvl="4">
      <w:start w:val="0"/>
      <w:numFmt w:val="bullet"/>
      <w:lvlText w:val="•"/>
      <w:lvlJc w:val="left"/>
      <w:pPr>
        <w:ind w:left="1080" w:hanging="220"/>
      </w:pPr>
      <w:rPr/>
    </w:lvl>
    <w:lvl w:ilvl="5">
      <w:start w:val="0"/>
      <w:numFmt w:val="bullet"/>
      <w:lvlText w:val="•"/>
      <w:lvlJc w:val="left"/>
      <w:pPr>
        <w:ind w:left="1100" w:hanging="220"/>
      </w:pPr>
      <w:rPr/>
    </w:lvl>
    <w:lvl w:ilvl="6">
      <w:start w:val="0"/>
      <w:numFmt w:val="bullet"/>
      <w:lvlText w:val="•"/>
      <w:lvlJc w:val="left"/>
      <w:pPr>
        <w:ind w:left="1140" w:hanging="220"/>
      </w:pPr>
      <w:rPr/>
    </w:lvl>
    <w:lvl w:ilvl="7">
      <w:start w:val="0"/>
      <w:numFmt w:val="bullet"/>
      <w:lvlText w:val="•"/>
      <w:lvlJc w:val="left"/>
      <w:pPr>
        <w:ind w:left="1220" w:hanging="220"/>
      </w:pPr>
      <w:rPr/>
    </w:lvl>
    <w:lvl w:ilvl="8">
      <w:start w:val="0"/>
      <w:numFmt w:val="bullet"/>
      <w:lvlText w:val="•"/>
      <w:lvlJc w:val="left"/>
      <w:pPr>
        <w:ind w:left="4006" w:hanging="220"/>
      </w:pPr>
      <w:rPr/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